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F5A4" w14:textId="77B28364" w:rsidR="009C1F37" w:rsidRDefault="006657F7">
      <w:pPr>
        <w:pStyle w:val="TextBody"/>
        <w:spacing w:after="29"/>
        <w:jc w:val="center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Proposal</w:t>
      </w:r>
    </w:p>
    <w:p w14:paraId="4B445F48" w14:textId="77777777" w:rsidR="009C1F37" w:rsidRDefault="006657F7">
      <w:pPr>
        <w:pStyle w:val="TextBody"/>
        <w:spacing w:after="29"/>
        <w:jc w:val="center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for the</w:t>
      </w:r>
    </w:p>
    <w:p w14:paraId="19082AAB" w14:textId="77777777" w:rsidR="009C1F37" w:rsidRDefault="006657F7">
      <w:pPr>
        <w:pStyle w:val="TextBody"/>
        <w:spacing w:after="0"/>
        <w:jc w:val="center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Resolution of Dispute</w:t>
      </w:r>
    </w:p>
    <w:p w14:paraId="6959AFF8" w14:textId="16677AA8" w:rsidR="009C1F37" w:rsidRDefault="006657F7">
      <w:pPr>
        <w:pStyle w:val="TextBody"/>
        <w:jc w:val="right"/>
      </w:pPr>
      <w:r>
        <w:rPr>
          <w:rFonts w:ascii="Baskerville" w:hAnsi="Baskerville"/>
          <w:color w:val="000000"/>
          <w:sz w:val="23"/>
          <w:szCs w:val="23"/>
        </w:rPr>
        <w:tab/>
      </w:r>
      <w:r>
        <w:rPr>
          <w:rFonts w:ascii="Baskerville" w:hAnsi="Baskerville"/>
          <w:color w:val="000000"/>
          <w:sz w:val="23"/>
          <w:szCs w:val="23"/>
        </w:rPr>
        <w:tab/>
      </w:r>
    </w:p>
    <w:p w14:paraId="30C0B2BB" w14:textId="77777777" w:rsidR="009C1F37" w:rsidRDefault="009C1F37">
      <w:pPr>
        <w:jc w:val="right"/>
        <w:rPr>
          <w:rFonts w:ascii="Baskerville" w:hAnsi="Baskerville"/>
          <w:color w:val="000000"/>
          <w:sz w:val="23"/>
          <w:szCs w:val="23"/>
        </w:rPr>
      </w:pPr>
    </w:p>
    <w:p w14:paraId="6B959084" w14:textId="77777777" w:rsidR="009C1F37" w:rsidRDefault="006657F7">
      <w:pPr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Date known as “26 February 2022”</w:t>
      </w:r>
    </w:p>
    <w:p w14:paraId="63D5F6F6" w14:textId="77777777" w:rsidR="009C1F37" w:rsidRDefault="009C1F37">
      <w:pPr>
        <w:pStyle w:val="TextBody"/>
        <w:rPr>
          <w:rFonts w:ascii="Baskerville" w:hAnsi="Baskerville"/>
          <w:color w:val="000000"/>
          <w:sz w:val="23"/>
          <w:szCs w:val="23"/>
        </w:rPr>
      </w:pPr>
    </w:p>
    <w:p w14:paraId="2270217F" w14:textId="60BDF485" w:rsidR="009C1F37" w:rsidRDefault="006657F7">
      <w:pPr>
        <w:pStyle w:val="TableContents"/>
        <w:spacing w:after="29"/>
      </w:pPr>
      <w:r>
        <w:rPr>
          <w:rFonts w:ascii="Baskerville" w:hAnsi="Baskerville"/>
          <w:color w:val="000000"/>
          <w:sz w:val="23"/>
          <w:szCs w:val="23"/>
        </w:rPr>
        <w:t>To the living man known as, “</w:t>
      </w:r>
      <w:r w:rsidR="007A3DB6">
        <w:rPr>
          <w:rFonts w:ascii="Baskerville" w:hAnsi="Baskerville"/>
          <w:color w:val="FF0000"/>
          <w:sz w:val="23"/>
          <w:szCs w:val="23"/>
        </w:rPr>
        <w:t>Their name</w:t>
      </w:r>
      <w:bookmarkStart w:id="0" w:name="page1R_mcid191"/>
      <w:bookmarkEnd w:id="0"/>
      <w:r>
        <w:rPr>
          <w:rFonts w:ascii="Baskerville" w:hAnsi="Baskerville"/>
          <w:color w:val="00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br/>
        <w:t>acting as, “</w:t>
      </w:r>
      <w:r w:rsidR="007A3DB6">
        <w:rPr>
          <w:rFonts w:ascii="Baskerville" w:hAnsi="Baskerville"/>
          <w:color w:val="FF0000"/>
          <w:sz w:val="23"/>
          <w:szCs w:val="23"/>
        </w:rPr>
        <w:t>their position</w:t>
      </w:r>
      <w:r>
        <w:rPr>
          <w:rFonts w:ascii="Baskerville" w:hAnsi="Baskerville"/>
          <w:color w:val="000000"/>
          <w:sz w:val="23"/>
          <w:szCs w:val="23"/>
        </w:rPr>
        <w:t>” for,</w:t>
      </w:r>
    </w:p>
    <w:p w14:paraId="42C1CEB7" w14:textId="309EBB10" w:rsidR="009C1F37" w:rsidRPr="007A3DB6" w:rsidRDefault="007A3DB6">
      <w:pPr>
        <w:pStyle w:val="TextBody"/>
        <w:spacing w:after="29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“Company” “ABN XXX”</w:t>
      </w:r>
    </w:p>
    <w:p w14:paraId="3BE32F2D" w14:textId="77777777" w:rsidR="008C33D9" w:rsidRDefault="006657F7">
      <w:pPr>
        <w:pStyle w:val="TableContents"/>
        <w:spacing w:after="29"/>
        <w:rPr>
          <w:rFonts w:ascii="Baskerville" w:hAnsi="Baskerville"/>
          <w:color w:val="000000"/>
          <w:sz w:val="23"/>
          <w:szCs w:val="23"/>
        </w:rPr>
      </w:pPr>
      <w:bookmarkStart w:id="1" w:name="page135R_mcid11"/>
      <w:bookmarkEnd w:id="1"/>
      <w:r>
        <w:rPr>
          <w:rFonts w:ascii="Baskerville" w:hAnsi="Baskerville"/>
          <w:color w:val="000000"/>
          <w:sz w:val="23"/>
          <w:szCs w:val="23"/>
        </w:rPr>
        <w:t>“</w:t>
      </w:r>
      <w:r w:rsidR="007A3DB6">
        <w:rPr>
          <w:rFonts w:ascii="Baskerville" w:hAnsi="Baskerville"/>
          <w:color w:val="FF0000"/>
          <w:sz w:val="23"/>
          <w:szCs w:val="23"/>
        </w:rPr>
        <w:t>Street Address</w:t>
      </w:r>
      <w:r>
        <w:rPr>
          <w:rFonts w:ascii="Baskerville" w:hAnsi="Baskerville"/>
          <w:color w:val="000000"/>
          <w:sz w:val="23"/>
          <w:szCs w:val="23"/>
        </w:rPr>
        <w:t xml:space="preserve">,” </w:t>
      </w:r>
    </w:p>
    <w:p w14:paraId="20242A8F" w14:textId="0B3F0DE2" w:rsidR="009C1F37" w:rsidRDefault="006657F7">
      <w:pPr>
        <w:pStyle w:val="TableContents"/>
        <w:spacing w:after="29"/>
      </w:pPr>
      <w:r>
        <w:rPr>
          <w:rFonts w:ascii="Baskerville" w:hAnsi="Baskerville"/>
          <w:color w:val="000000"/>
          <w:sz w:val="23"/>
          <w:szCs w:val="23"/>
        </w:rPr>
        <w:t>[</w:t>
      </w:r>
      <w:r w:rsidR="008C33D9">
        <w:rPr>
          <w:rFonts w:ascii="Baskerville" w:hAnsi="Baskerville"/>
          <w:color w:val="000000"/>
          <w:sz w:val="23"/>
          <w:szCs w:val="23"/>
        </w:rPr>
        <w:t>“</w:t>
      </w:r>
      <w:r w:rsidR="007A3DB6">
        <w:rPr>
          <w:rFonts w:ascii="Baskerville" w:hAnsi="Baskerville"/>
          <w:color w:val="FF0000"/>
          <w:sz w:val="23"/>
          <w:szCs w:val="23"/>
        </w:rPr>
        <w:t>STATE, postcode</w:t>
      </w:r>
      <w:r w:rsidR="008C33D9">
        <w:rPr>
          <w:rFonts w:ascii="Baskerville" w:hAnsi="Baskerville"/>
          <w:color w:val="FF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t>]</w:t>
      </w:r>
    </w:p>
    <w:p w14:paraId="26816EE4" w14:textId="61564159" w:rsidR="009C1F37" w:rsidRPr="007A3DB6" w:rsidRDefault="007A3DB6">
      <w:pPr>
        <w:pStyle w:val="TextBody"/>
        <w:rPr>
          <w:rFonts w:ascii="Baskerville" w:hAnsi="Baskerville" w:cs="Arial"/>
          <w:color w:val="FF0000"/>
          <w:sz w:val="25"/>
          <w:szCs w:val="25"/>
          <w:highlight w:val="white"/>
          <w:lang w:val="en-US"/>
        </w:rPr>
      </w:pPr>
      <w:r>
        <w:rPr>
          <w:rFonts w:ascii="Baskerville" w:hAnsi="Baskerville" w:cs="Arial"/>
          <w:color w:val="FF0000"/>
          <w:sz w:val="25"/>
          <w:szCs w:val="25"/>
          <w:highlight w:val="white"/>
          <w:lang w:val="en-US"/>
        </w:rPr>
        <w:t>Their email</w:t>
      </w:r>
    </w:p>
    <w:p w14:paraId="4E87EA7B" w14:textId="77777777" w:rsidR="009C1F37" w:rsidRDefault="009C1F37">
      <w:pPr>
        <w:pStyle w:val="TextBody"/>
        <w:jc w:val="right"/>
        <w:rPr>
          <w:rFonts w:ascii="Baskerville" w:hAnsi="Baskerville"/>
          <w:color w:val="000000"/>
          <w:sz w:val="23"/>
          <w:szCs w:val="23"/>
        </w:rPr>
      </w:pPr>
    </w:p>
    <w:p w14:paraId="4F3B5FBA" w14:textId="1C097C58" w:rsidR="009C1F37" w:rsidRDefault="007A3DB6" w:rsidP="007A3DB6">
      <w:pPr>
        <w:pStyle w:val="TableContents"/>
        <w:ind w:left="709" w:firstLine="709"/>
        <w:jc w:val="center"/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</w:t>
      </w:r>
      <w:r w:rsidR="006657F7">
        <w:rPr>
          <w:rFonts w:ascii="Baskerville" w:hAnsi="Baskerville"/>
          <w:b/>
          <w:bCs/>
          <w:color w:val="000000"/>
          <w:sz w:val="23"/>
          <w:szCs w:val="23"/>
        </w:rPr>
        <w:t xml:space="preserve">Notice to Agent is Notice to Principal </w:t>
      </w:r>
      <w:r w:rsidR="006657F7">
        <w:rPr>
          <w:rFonts w:ascii="Baskerville" w:hAnsi="Baskerville"/>
          <w:color w:val="000000"/>
          <w:sz w:val="23"/>
          <w:szCs w:val="23"/>
        </w:rPr>
        <w:t xml:space="preserve">   </w:t>
      </w:r>
      <w:r w:rsidR="006657F7">
        <w:rPr>
          <w:rFonts w:ascii="Baskerville" w:hAnsi="Baskerville"/>
          <w:color w:val="000000"/>
          <w:sz w:val="23"/>
          <w:szCs w:val="23"/>
        </w:rPr>
        <w:tab/>
      </w:r>
      <w:r w:rsidR="006657F7">
        <w:rPr>
          <w:rFonts w:ascii="Baskerville" w:hAnsi="Baskerville"/>
          <w:color w:val="000000"/>
          <w:sz w:val="23"/>
          <w:szCs w:val="23"/>
        </w:rPr>
        <w:tab/>
        <w:t xml:space="preserve">   </w:t>
      </w:r>
      <w:r w:rsidR="006657F7">
        <w:rPr>
          <w:rFonts w:ascii="Baskerville" w:hAnsi="Baskerville"/>
          <w:color w:val="000000"/>
          <w:sz w:val="23"/>
          <w:szCs w:val="23"/>
        </w:rPr>
        <w:tab/>
      </w:r>
    </w:p>
    <w:p w14:paraId="33D443C1" w14:textId="77777777" w:rsidR="009C1F37" w:rsidRDefault="006657F7">
      <w:pPr>
        <w:pStyle w:val="TableContents"/>
        <w:rPr>
          <w:rFonts w:ascii="Baskerville" w:hAnsi="Baskerville"/>
          <w:b/>
          <w:bCs/>
          <w:color w:val="000000"/>
          <w:sz w:val="23"/>
          <w:szCs w:val="23"/>
        </w:rPr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                                            Notice to Principal is Notice to Agent</w:t>
      </w:r>
    </w:p>
    <w:p w14:paraId="71380D24" w14:textId="77777777" w:rsidR="009C1F37" w:rsidRDefault="009C1F37">
      <w:pPr>
        <w:pStyle w:val="TextBody"/>
        <w:rPr>
          <w:rFonts w:ascii="Baskerville" w:hAnsi="Baskerville"/>
          <w:sz w:val="23"/>
          <w:szCs w:val="23"/>
        </w:rPr>
      </w:pPr>
    </w:p>
    <w:p w14:paraId="0E5D099B" w14:textId="3C21EBD3" w:rsidR="009C1F37" w:rsidRDefault="006657F7">
      <w:pPr>
        <w:pStyle w:val="TextBody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I, ‘</w:t>
      </w:r>
      <w:r w:rsidR="007A3DB6">
        <w:rPr>
          <w:rFonts w:ascii="Baskerville" w:hAnsi="Baskerville"/>
          <w:color w:val="FF0000"/>
          <w:sz w:val="23"/>
          <w:szCs w:val="23"/>
        </w:rPr>
        <w:t>Your POA’s given names</w:t>
      </w:r>
      <w:r>
        <w:rPr>
          <w:rFonts w:ascii="Baskerville" w:hAnsi="Baskerville"/>
          <w:sz w:val="23"/>
          <w:szCs w:val="23"/>
        </w:rPr>
        <w:t xml:space="preserve">, Attorney in Fact for the living </w:t>
      </w:r>
      <w:r w:rsidRPr="007A3DB6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sz w:val="23"/>
          <w:szCs w:val="23"/>
        </w:rPr>
        <w:t>man,</w:t>
      </w:r>
      <w:r w:rsidR="008C33D9">
        <w:rPr>
          <w:rFonts w:ascii="Baskerville" w:hAnsi="Baskerville"/>
          <w:sz w:val="23"/>
          <w:szCs w:val="23"/>
        </w:rPr>
        <w:t xml:space="preserve"> </w:t>
      </w:r>
      <w:r>
        <w:rPr>
          <w:rFonts w:ascii="Baskerville" w:hAnsi="Baskerville"/>
          <w:sz w:val="23"/>
          <w:szCs w:val="23"/>
        </w:rPr>
        <w:t>‘</w:t>
      </w:r>
      <w:r w:rsidR="007A3DB6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sz w:val="23"/>
          <w:szCs w:val="23"/>
        </w:rPr>
        <w:t xml:space="preserve">’,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 xml:space="preserve"> (known to you as “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given name</w:t>
      </w:r>
      <w:r w:rsidRPr="007A3DB6">
        <w:rPr>
          <w:rFonts w:ascii="Baskerville" w:hAnsi="Baskerville"/>
          <w:color w:val="FF0000"/>
          <w:sz w:val="23"/>
          <w:szCs w:val="23"/>
        </w:rPr>
        <w:t xml:space="preserve">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>”) am authorised by, ‘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name</w:t>
      </w:r>
      <w:r w:rsidRPr="007A3DB6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 xml:space="preserve">, to offer the following options to resolve the dispute of </w:t>
      </w:r>
      <w:proofErr w:type="gramStart"/>
      <w:r>
        <w:rPr>
          <w:rFonts w:ascii="Baskerville" w:hAnsi="Baskerville"/>
          <w:sz w:val="23"/>
          <w:szCs w:val="23"/>
        </w:rPr>
        <w:t>the,</w:t>
      </w:r>
      <w:proofErr w:type="gramEnd"/>
      <w:r>
        <w:rPr>
          <w:rFonts w:ascii="Baskerville" w:hAnsi="Baskerville"/>
          <w:sz w:val="23"/>
          <w:szCs w:val="23"/>
        </w:rPr>
        <w:t xml:space="preserve"> “COVID-19 Vaccination Mandate” issue:</w:t>
      </w:r>
    </w:p>
    <w:p w14:paraId="22462599" w14:textId="280187ED" w:rsidR="009C1F37" w:rsidRDefault="006657F7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 xml:space="preserve">1. </w:t>
      </w:r>
      <w:r>
        <w:rPr>
          <w:rFonts w:ascii="Baskerville" w:hAnsi="Baskerville"/>
          <w:sz w:val="23"/>
          <w:szCs w:val="23"/>
        </w:rPr>
        <w:tab/>
        <w:t xml:space="preserve">a) That </w:t>
      </w:r>
      <w:proofErr w:type="gramStart"/>
      <w:r>
        <w:rPr>
          <w:rFonts w:ascii="Baskerville" w:hAnsi="Baskerville"/>
          <w:sz w:val="23"/>
          <w:szCs w:val="23"/>
        </w:rPr>
        <w:t>the,</w:t>
      </w:r>
      <w:proofErr w:type="gramEnd"/>
      <w:r>
        <w:rPr>
          <w:rFonts w:ascii="Baskerville" w:hAnsi="Baskerville"/>
          <w:sz w:val="23"/>
          <w:szCs w:val="23"/>
        </w:rPr>
        <w:t xml:space="preserve"> “</w:t>
      </w:r>
      <w:r w:rsidRPr="007A3DB6">
        <w:rPr>
          <w:rFonts w:ascii="Baskerville" w:hAnsi="Baskerville"/>
          <w:sz w:val="23"/>
          <w:szCs w:val="23"/>
        </w:rPr>
        <w:t>company</w:t>
      </w:r>
      <w:r>
        <w:rPr>
          <w:rFonts w:ascii="Baskerville" w:hAnsi="Baskerville"/>
          <w:sz w:val="23"/>
          <w:szCs w:val="23"/>
        </w:rPr>
        <w:t xml:space="preserve">”, the employer,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 xml:space="preserve">” </w:t>
      </w:r>
      <w:r>
        <w:rPr>
          <w:rFonts w:ascii="Baskerville" w:hAnsi="Baskerville"/>
          <w:color w:val="000000"/>
          <w:sz w:val="23"/>
          <w:szCs w:val="23"/>
        </w:rPr>
        <w:t>accepts full and comprehensive legal liability to provide a safe workplace for its employees, of which, ‘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name</w:t>
      </w:r>
      <w:r w:rsidRPr="007A3DB6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currently is one such employee, and</w:t>
      </w:r>
    </w:p>
    <w:p w14:paraId="781D3173" w14:textId="678F08FC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b)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the living </w:t>
      </w:r>
      <w:r w:rsidRPr="007A3DB6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 ‘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name</w:t>
      </w:r>
      <w:r w:rsidRPr="007A3DB6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has a right to self-determination and to body integrity, and</w:t>
      </w:r>
    </w:p>
    <w:p w14:paraId="12FF04F0" w14:textId="6382D049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c)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recognises it has no authority to impose any medical procedures on the living woman,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and</w:t>
      </w:r>
    </w:p>
    <w:p w14:paraId="5C6D1DEA" w14:textId="55E6060A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d)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recognises and agrees that the so-called, “COVID-19 Vaccine”, does not fulfill the stringent attributes to be called a “vaccine”, and</w:t>
      </w:r>
    </w:p>
    <w:p w14:paraId="612172B9" w14:textId="7482957B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             e)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recognises and agrees that the so-called, “COVID-19 Vaccine”, is an experimental, irreversible, gene-modifying substance, and</w:t>
      </w:r>
    </w:p>
    <w:p w14:paraId="5B3AFF71" w14:textId="50AD8672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f)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recognises and agrees that the bullying or coercing of a living man or woman to be injected with an experimental, irreversible, gene-modifying substance, without consent, is a crime against humanity, and</w:t>
      </w:r>
    </w:p>
    <w:p w14:paraId="016682E6" w14:textId="62BDAD89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g)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and all of their agents, immediately cease and desist all attempts of coercion and workplace violence against,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to be injected with an experimental, irreversible, gene-modifying substance, referred to by, “</w:t>
      </w:r>
      <w:r w:rsidR="007A3DB6">
        <w:rPr>
          <w:rFonts w:ascii="Baskerville" w:hAnsi="Baskerville"/>
          <w:color w:val="00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as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the,</w:t>
      </w:r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“COVID-19 Vaccination”, and</w:t>
      </w:r>
    </w:p>
    <w:p w14:paraId="54B853CC" w14:textId="48ED6BBB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lastRenderedPageBreak/>
        <w:tab/>
        <w:t xml:space="preserve">h)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it is workplace violence for one of its agents to bully and/or coerce an employee to perform an act that has potentially short term or </w:t>
      </w:r>
      <w:r w:rsidR="00A86039">
        <w:rPr>
          <w:rFonts w:ascii="Baskerville" w:hAnsi="Baskerville"/>
          <w:color w:val="000000"/>
          <w:sz w:val="23"/>
          <w:szCs w:val="23"/>
        </w:rPr>
        <w:t>long-term</w:t>
      </w:r>
      <w:r>
        <w:rPr>
          <w:rFonts w:ascii="Baskerville" w:hAnsi="Baskerville"/>
          <w:color w:val="000000"/>
          <w:sz w:val="23"/>
          <w:szCs w:val="23"/>
        </w:rPr>
        <w:t xml:space="preserve"> harmful consequences and/or deadly consequences, and</w:t>
      </w:r>
    </w:p>
    <w:p w14:paraId="3E739353" w14:textId="11C850E0" w:rsidR="009C1F37" w:rsidRDefault="006657F7">
      <w:pPr>
        <w:pStyle w:val="TextBody"/>
        <w:ind w:left="720"/>
      </w:pPr>
      <w:proofErr w:type="spellStart"/>
      <w:r>
        <w:rPr>
          <w:rFonts w:ascii="Baskerville" w:hAnsi="Baskerville"/>
          <w:sz w:val="23"/>
          <w:szCs w:val="23"/>
        </w:rPr>
        <w:t>i</w:t>
      </w:r>
      <w:proofErr w:type="spellEnd"/>
      <w:r>
        <w:rPr>
          <w:rFonts w:ascii="Baskerville" w:hAnsi="Baskerville"/>
          <w:sz w:val="23"/>
          <w:szCs w:val="23"/>
        </w:rPr>
        <w:t xml:space="preserve">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and agrees that the living </w:t>
      </w:r>
      <w:r w:rsidRPr="00A86039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has been satisfying her employment duties and responsibilities by working from home, as agreed and arranged by agents of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</w:t>
      </w:r>
      <w:r w:rsidR="007A3DB6">
        <w:rPr>
          <w:rFonts w:ascii="Baskerville" w:hAnsi="Baskerville"/>
          <w:color w:val="000000"/>
          <w:sz w:val="23"/>
          <w:szCs w:val="23"/>
        </w:rPr>
        <w:t xml:space="preserve">”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and doing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required training and meetings over video link as directed and arranged, and</w:t>
      </w:r>
    </w:p>
    <w:p w14:paraId="72E7B0C4" w14:textId="63C3F159" w:rsidR="009C1F37" w:rsidRDefault="006657F7">
      <w:pPr>
        <w:pStyle w:val="TextBody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j)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and agrees that the living </w:t>
      </w:r>
      <w:r w:rsidRPr="00A86039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can, as clearly delineated and required in her employment contract and Job Description, continue to fulfill her duties and responsibilities from home, and</w:t>
      </w:r>
    </w:p>
    <w:p w14:paraId="3D753255" w14:textId="256CF79A" w:rsidR="009C1F37" w:rsidRDefault="006657F7">
      <w:pPr>
        <w:pStyle w:val="TextBody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k)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and agrees that the living </w:t>
      </w:r>
      <w:r w:rsidRPr="00A86039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has been the victim of workplace violence committed by, </w:t>
      </w:r>
      <w:r w:rsidR="00A86039">
        <w:rPr>
          <w:rFonts w:ascii="Baskerville" w:hAnsi="Baskerville"/>
          <w:color w:val="FF0000"/>
          <w:sz w:val="23"/>
          <w:szCs w:val="23"/>
        </w:rPr>
        <w:t>“any other perpetrators names”</w:t>
      </w:r>
      <w:r>
        <w:rPr>
          <w:rFonts w:ascii="Baskerville" w:hAnsi="Baskerville"/>
          <w:color w:val="000000"/>
          <w:sz w:val="23"/>
          <w:szCs w:val="23"/>
        </w:rPr>
        <w:t>, and, 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in threatening to terminate the employment of,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unless she unconditionally agrees to submit to their coercion to take the experimental, irreversible, gene-modifying substance, and </w:t>
      </w:r>
    </w:p>
    <w:p w14:paraId="5418CCB5" w14:textId="084148BF" w:rsidR="009C1F37" w:rsidRDefault="006657F7">
      <w:pPr>
        <w:pStyle w:val="TextBody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l)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agrees to remove, </w:t>
      </w:r>
      <w:r w:rsidR="00A86039">
        <w:rPr>
          <w:rFonts w:ascii="Baskerville" w:hAnsi="Baskerville"/>
          <w:color w:val="FF0000"/>
          <w:sz w:val="23"/>
          <w:szCs w:val="23"/>
        </w:rPr>
        <w:t>“any other perpetrators names”</w:t>
      </w:r>
      <w:r>
        <w:rPr>
          <w:rFonts w:ascii="Baskerville" w:hAnsi="Baskerville"/>
          <w:color w:val="000000"/>
          <w:sz w:val="23"/>
          <w:szCs w:val="23"/>
        </w:rPr>
        <w:t xml:space="preserve"> and, 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from any supervisor role concerning or over,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and, “</w:t>
      </w:r>
      <w:r w:rsidR="00A86039">
        <w:rPr>
          <w:rFonts w:ascii="Baskerville" w:hAnsi="Baskerville"/>
          <w:color w:val="FF0000"/>
          <w:sz w:val="23"/>
          <w:szCs w:val="23"/>
        </w:rPr>
        <w:t>any other perpetrators names</w:t>
      </w:r>
      <w:r>
        <w:rPr>
          <w:rFonts w:ascii="Baskerville" w:hAnsi="Baskerville"/>
          <w:color w:val="000000"/>
          <w:sz w:val="23"/>
          <w:szCs w:val="23"/>
        </w:rPr>
        <w:t>”, and 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are removed from any and all contact, or potential contact, with,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and instructed to refrain from any and all contact, or potential contact, with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and</w:t>
      </w:r>
    </w:p>
    <w:p w14:paraId="56720FD3" w14:textId="47DD92CA" w:rsidR="009C1F37" w:rsidRDefault="006657F7">
      <w:pPr>
        <w:pStyle w:val="TextBody"/>
        <w:ind w:left="720"/>
      </w:pPr>
      <w:r>
        <w:rPr>
          <w:rFonts w:ascii="Baskerville" w:hAnsi="Baskerville"/>
          <w:sz w:val="23"/>
          <w:szCs w:val="23"/>
        </w:rPr>
        <w:t>m) that if, “</w:t>
      </w:r>
      <w:r w:rsidR="00A86039">
        <w:rPr>
          <w:rFonts w:ascii="Baskerville" w:hAnsi="Baskerville"/>
          <w:color w:val="FF0000"/>
          <w:sz w:val="23"/>
          <w:szCs w:val="23"/>
        </w:rPr>
        <w:t xml:space="preserve">any other </w:t>
      </w:r>
      <w:proofErr w:type="spellStart"/>
      <w:r w:rsidR="00A86039">
        <w:rPr>
          <w:rFonts w:ascii="Baskerville" w:hAnsi="Baskerville"/>
          <w:color w:val="FF0000"/>
          <w:sz w:val="23"/>
          <w:szCs w:val="23"/>
        </w:rPr>
        <w:t>perpertrators</w:t>
      </w:r>
      <w:proofErr w:type="spellEnd"/>
      <w:r w:rsidR="00A86039">
        <w:rPr>
          <w:rFonts w:ascii="Baskerville" w:hAnsi="Baskerville"/>
          <w:color w:val="FF0000"/>
          <w:sz w:val="23"/>
          <w:szCs w:val="23"/>
        </w:rPr>
        <w:t xml:space="preserve"> names</w:t>
      </w:r>
      <w:r>
        <w:rPr>
          <w:rFonts w:ascii="Baskerville" w:hAnsi="Baskerville"/>
          <w:sz w:val="23"/>
          <w:szCs w:val="23"/>
        </w:rPr>
        <w:t>”, and/or, 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do instigate contact with,</w:t>
      </w:r>
      <w:r w:rsidR="00A86039">
        <w:rPr>
          <w:rFonts w:ascii="Baskerville" w:hAnsi="Baskerville"/>
          <w:sz w:val="23"/>
          <w:szCs w:val="23"/>
        </w:rPr>
        <w:t xml:space="preserve"> </w:t>
      </w:r>
      <w:r>
        <w:rPr>
          <w:rFonts w:ascii="Baskerville" w:hAnsi="Baskerville"/>
          <w:sz w:val="23"/>
          <w:szCs w:val="23"/>
        </w:rPr>
        <w:t>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 xml:space="preserve">, the company, the employer,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sz w:val="23"/>
          <w:szCs w:val="23"/>
        </w:rPr>
        <w:t>shall agree it has been be negligent in the responsibility it has under, “</w:t>
      </w:r>
      <w:proofErr w:type="spellStart"/>
      <w:r>
        <w:rPr>
          <w:rFonts w:ascii="Baskerville" w:hAnsi="Baskerville"/>
          <w:sz w:val="23"/>
          <w:szCs w:val="23"/>
        </w:rPr>
        <w:t>worksafe</w:t>
      </w:r>
      <w:proofErr w:type="spellEnd"/>
      <w:r>
        <w:rPr>
          <w:rFonts w:ascii="Baskerville" w:hAnsi="Baskerville"/>
          <w:sz w:val="23"/>
          <w:szCs w:val="23"/>
        </w:rPr>
        <w:t xml:space="preserve"> legislation”, to protect, </w:t>
      </w:r>
      <w:r>
        <w:rPr>
          <w:rFonts w:ascii="Baskerville" w:hAnsi="Baskerville"/>
          <w:color w:val="000000"/>
          <w:sz w:val="23"/>
          <w:szCs w:val="23"/>
        </w:rPr>
        <w:t>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  <w:r>
        <w:rPr>
          <w:rFonts w:ascii="Baskerville" w:hAnsi="Baskerville"/>
          <w:sz w:val="23"/>
          <w:szCs w:val="23"/>
        </w:rPr>
        <w:t>from further workplace violence, and that,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sz w:val="23"/>
          <w:szCs w:val="23"/>
        </w:rPr>
        <w:t xml:space="preserve">’,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 xml:space="preserve">, be compensated by the company, the employer,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the sum-certain amount of, </w:t>
      </w:r>
      <w:r>
        <w:rPr>
          <w:rFonts w:ascii="Baskerville" w:hAnsi="Baskerville"/>
          <w:sz w:val="23"/>
          <w:szCs w:val="23"/>
        </w:rPr>
        <w:t xml:space="preserve">one-hundred-thousand dollars, Australian ($100,000 </w:t>
      </w:r>
      <w:proofErr w:type="spellStart"/>
      <w:r>
        <w:rPr>
          <w:rFonts w:ascii="Baskerville" w:hAnsi="Baskerville"/>
          <w:sz w:val="23"/>
          <w:szCs w:val="23"/>
        </w:rPr>
        <w:t>AuD</w:t>
      </w:r>
      <w:proofErr w:type="spellEnd"/>
      <w:r>
        <w:rPr>
          <w:rFonts w:ascii="Baskerville" w:hAnsi="Baskerville"/>
          <w:sz w:val="23"/>
          <w:szCs w:val="23"/>
        </w:rPr>
        <w:t>) per living man or woman, for each contact, for the psychological harm it causes,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sz w:val="23"/>
          <w:szCs w:val="23"/>
        </w:rPr>
        <w:t>, and</w:t>
      </w:r>
    </w:p>
    <w:p w14:paraId="70D5E3D9" w14:textId="21C8DB6E" w:rsidR="009C1F37" w:rsidRDefault="006657F7">
      <w:pPr>
        <w:pStyle w:val="TextBody"/>
        <w:ind w:left="720"/>
      </w:pPr>
      <w:r>
        <w:rPr>
          <w:rFonts w:ascii="Baskerville" w:hAnsi="Baskerville"/>
          <w:sz w:val="23"/>
          <w:szCs w:val="23"/>
        </w:rPr>
        <w:t xml:space="preserve">n)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agrees to compensate,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for the unlawful demands made of her, the coercion and bullying to comply to the injection of an experimental, irreversible, gene-modifying substance, and threats to terminate her employment if she does not comply, and for the extreme psychological harm that has been inflicted upon,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in the sum-certain amount of, one-hundred and fifty-thousand dollars, Australian ($150,000 </w:t>
      </w:r>
      <w:proofErr w:type="spellStart"/>
      <w:r>
        <w:rPr>
          <w:rFonts w:ascii="Baskerville" w:hAnsi="Baskerville"/>
          <w:color w:val="000000"/>
          <w:sz w:val="23"/>
          <w:szCs w:val="23"/>
        </w:rPr>
        <w:t>AuD</w:t>
      </w:r>
      <w:proofErr w:type="spellEnd"/>
      <w:r>
        <w:rPr>
          <w:rFonts w:ascii="Baskerville" w:hAnsi="Baskerville"/>
          <w:color w:val="000000"/>
          <w:sz w:val="23"/>
          <w:szCs w:val="23"/>
        </w:rPr>
        <w:t>) payable in Silver and/or cash, and, in return</w:t>
      </w:r>
    </w:p>
    <w:p w14:paraId="5892DFA3" w14:textId="01D4E0AE" w:rsidR="009C1F37" w:rsidRPr="00397584" w:rsidRDefault="006657F7">
      <w:pPr>
        <w:pStyle w:val="TextBody"/>
        <w:ind w:left="720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o) 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(if applicable)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 w:rsidRPr="00397584">
        <w:rPr>
          <w:rFonts w:ascii="Baskerville" w:hAnsi="Baskerville"/>
          <w:color w:val="FF0000"/>
          <w:sz w:val="23"/>
          <w:szCs w:val="23"/>
        </w:rPr>
        <w:t>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 xml:space="preserve">’,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 w:rsidRPr="00397584">
        <w:rPr>
          <w:rFonts w:ascii="Baskerville" w:hAnsi="Baskerville"/>
          <w:color w:val="FF0000"/>
          <w:sz w:val="23"/>
          <w:szCs w:val="23"/>
        </w:rPr>
        <w:t>, will continue the high standard of her employment, working from her residence, and</w:t>
      </w:r>
    </w:p>
    <w:p w14:paraId="159A47F5" w14:textId="713F3577" w:rsidR="009C1F37" w:rsidRDefault="006657F7">
      <w:pPr>
        <w:pStyle w:val="TextBody"/>
        <w:ind w:left="720"/>
      </w:pPr>
      <w:r>
        <w:rPr>
          <w:rFonts w:ascii="Baskerville" w:hAnsi="Baskerville"/>
          <w:color w:val="000000"/>
          <w:sz w:val="23"/>
          <w:szCs w:val="23"/>
        </w:rPr>
        <w:t xml:space="preserve">p) </w:t>
      </w:r>
      <w:bookmarkStart w:id="2" w:name="__DdeLink__13946_1371105000"/>
      <w:r>
        <w:rPr>
          <w:rFonts w:ascii="Baskerville" w:hAnsi="Baskerville"/>
          <w:color w:val="000000"/>
          <w:sz w:val="23"/>
          <w:szCs w:val="23"/>
        </w:rPr>
        <w:t>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will waive all rights of civil and/or criminal claims and action against,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bookmarkEnd w:id="2"/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in this matter, </w:t>
      </w:r>
    </w:p>
    <w:p w14:paraId="5AC75061" w14:textId="77777777" w:rsidR="009C1F37" w:rsidRDefault="006657F7">
      <w:pPr>
        <w:pStyle w:val="TextBody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lastRenderedPageBreak/>
        <w:t>or</w:t>
      </w:r>
    </w:p>
    <w:p w14:paraId="2B6372EE" w14:textId="50DD72E5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2. </w:t>
      </w:r>
      <w:r>
        <w:rPr>
          <w:rFonts w:ascii="Baskerville" w:hAnsi="Baskerville"/>
          <w:color w:val="000000"/>
          <w:sz w:val="23"/>
          <w:szCs w:val="23"/>
        </w:rPr>
        <w:tab/>
        <w:t xml:space="preserve">a) Given the violence perpetrated against </w:t>
      </w: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/him</w:t>
      </w:r>
      <w:r>
        <w:rPr>
          <w:rFonts w:ascii="Baskerville" w:hAnsi="Baskerville"/>
          <w:color w:val="000000"/>
          <w:sz w:val="23"/>
          <w:szCs w:val="23"/>
        </w:rPr>
        <w:t>, 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will take a settlement payment to resign from </w:t>
      </w: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>
        <w:rPr>
          <w:rFonts w:ascii="Baskerville" w:hAnsi="Baskerville"/>
          <w:color w:val="000000"/>
          <w:sz w:val="23"/>
          <w:szCs w:val="23"/>
        </w:rPr>
        <w:t>/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his</w:t>
      </w:r>
      <w:r>
        <w:rPr>
          <w:rFonts w:ascii="Baskerville" w:hAnsi="Baskerville"/>
          <w:color w:val="000000"/>
          <w:sz w:val="23"/>
          <w:szCs w:val="23"/>
        </w:rPr>
        <w:t xml:space="preserve"> employment and waive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rights to any and all further civil or criminal claims against,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in this matter, and</w:t>
      </w:r>
    </w:p>
    <w:p w14:paraId="213CD833" w14:textId="0339957D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>b) in considering an appropriate settlement amount, 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has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considered;</w:t>
      </w:r>
      <w:proofErr w:type="gramEnd"/>
    </w:p>
    <w:p w14:paraId="363ED7CC" w14:textId="77777777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the uncertainty of finding suitable, appropriate and alternative employment in a volatile work environment created by, and still subject to, “COVID-19”, restrictions, and</w:t>
      </w:r>
    </w:p>
    <w:p w14:paraId="23E97A96" w14:textId="0DCF0BA3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/him</w:t>
      </w:r>
      <w:r>
        <w:rPr>
          <w:rFonts w:ascii="Baskerville" w:hAnsi="Baskerville"/>
          <w:color w:val="000000"/>
          <w:sz w:val="23"/>
          <w:szCs w:val="23"/>
        </w:rPr>
        <w:t xml:space="preserve"> psychological anxiety and apprehension that </w:t>
      </w:r>
      <w:r w:rsidRPr="00397584">
        <w:rPr>
          <w:rFonts w:ascii="Baskerville" w:hAnsi="Baskerville"/>
          <w:color w:val="FF0000"/>
          <w:sz w:val="23"/>
          <w:szCs w:val="23"/>
        </w:rPr>
        <w:t>she</w:t>
      </w:r>
      <w:r w:rsidR="00397584">
        <w:rPr>
          <w:rFonts w:ascii="Baskerville" w:hAnsi="Baskerville"/>
          <w:color w:val="000000"/>
          <w:sz w:val="23"/>
          <w:szCs w:val="23"/>
        </w:rPr>
        <w:t>/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he</w:t>
      </w:r>
      <w:r>
        <w:rPr>
          <w:rFonts w:ascii="Baskerville" w:hAnsi="Baskerville"/>
          <w:color w:val="000000"/>
          <w:sz w:val="23"/>
          <w:szCs w:val="23"/>
        </w:rPr>
        <w:t xml:space="preserve"> may have to face similar issues with other employers which may prevent her being employed, and</w:t>
      </w:r>
    </w:p>
    <w:p w14:paraId="4F109F4A" w14:textId="7B25AF0C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>
        <w:rPr>
          <w:rFonts w:ascii="Baskerville" w:hAnsi="Baskerville"/>
          <w:color w:val="FF0000"/>
          <w:sz w:val="23"/>
          <w:szCs w:val="23"/>
        </w:rPr>
        <w:t>/him</w:t>
      </w:r>
      <w:r>
        <w:rPr>
          <w:rFonts w:ascii="Baskerville" w:hAnsi="Baskerville"/>
          <w:color w:val="000000"/>
          <w:sz w:val="23"/>
          <w:szCs w:val="23"/>
        </w:rPr>
        <w:t xml:space="preserve"> ongoing psychological anxiety and harm with distrust of employers, and</w:t>
      </w:r>
    </w:p>
    <w:p w14:paraId="4BBBA8B5" w14:textId="2DF18A3E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the damage to </w:t>
      </w: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>
        <w:rPr>
          <w:rFonts w:ascii="Baskerville" w:hAnsi="Baskerville"/>
          <w:color w:val="000000"/>
          <w:sz w:val="23"/>
          <w:szCs w:val="23"/>
        </w:rPr>
        <w:t>/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his</w:t>
      </w:r>
      <w:r w:rsidRP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self-esteem, as well as </w:t>
      </w:r>
    </w:p>
    <w:p w14:paraId="794404E3" w14:textId="15579466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factoring compensation and remedy for the unlawful actions committed as workplace violence against her by three agents of,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ganging up against </w:t>
      </w: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>
        <w:rPr>
          <w:rFonts w:ascii="Baskerville" w:hAnsi="Baskerville"/>
          <w:color w:val="000000"/>
          <w:sz w:val="23"/>
          <w:szCs w:val="23"/>
        </w:rPr>
        <w:t>/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him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417C7033" w14:textId="77777777" w:rsidR="009C1F37" w:rsidRDefault="006657F7">
      <w:pPr>
        <w:pStyle w:val="TextBody"/>
        <w:ind w:left="2520"/>
      </w:pPr>
      <w:r>
        <w:rPr>
          <w:rFonts w:ascii="Baskerville" w:hAnsi="Baskerville"/>
          <w:color w:val="000000"/>
          <w:sz w:val="23"/>
          <w:szCs w:val="23"/>
        </w:rPr>
        <w:t>and has come to the sum-certain amount of, seven-million-two-hundred and fifty thousand dollars, Australian ($7,</w:t>
      </w:r>
      <w: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250,000 </w:t>
      </w:r>
      <w:proofErr w:type="spellStart"/>
      <w:r>
        <w:rPr>
          <w:rFonts w:ascii="Baskerville" w:hAnsi="Baskerville"/>
          <w:color w:val="000000"/>
          <w:sz w:val="23"/>
          <w:szCs w:val="23"/>
        </w:rPr>
        <w:t>AuD</w:t>
      </w:r>
      <w:proofErr w:type="spellEnd"/>
      <w:r>
        <w:rPr>
          <w:rFonts w:ascii="Baskerville" w:hAnsi="Baskerville"/>
          <w:color w:val="000000"/>
          <w:sz w:val="23"/>
          <w:szCs w:val="23"/>
        </w:rPr>
        <w:t>), with the method of payment to be via, Silver Bullion, cash and electronic transfer to a nominated account, the percentage of each to be determined if this option is agreed upon, and, in return</w:t>
      </w:r>
    </w:p>
    <w:p w14:paraId="5DE9388E" w14:textId="574CDBD1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            c) 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will waive all rights of civil and/or criminal claims and action against,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in this matter.</w:t>
      </w:r>
    </w:p>
    <w:p w14:paraId="572B8C3B" w14:textId="77777777" w:rsidR="009C1F37" w:rsidRDefault="006657F7">
      <w:pPr>
        <w:pStyle w:val="TextBody"/>
        <w:rPr>
          <w:rFonts w:ascii="Baskerville" w:eastAsia="TimesNewRomanPSMT" w:hAnsi="Baskerville" w:cs="TimesNewRomanPSMT"/>
          <w:b/>
          <w:bCs/>
          <w:sz w:val="23"/>
          <w:szCs w:val="23"/>
        </w:rPr>
      </w:pPr>
      <w:r>
        <w:rPr>
          <w:rFonts w:ascii="Baskerville" w:eastAsia="TimesNewRomanPSMT" w:hAnsi="Baskerville" w:cs="TimesNewRomanPSMT"/>
          <w:b/>
          <w:bCs/>
          <w:sz w:val="23"/>
          <w:szCs w:val="23"/>
        </w:rPr>
        <w:t xml:space="preserve">  Terms of Response</w:t>
      </w:r>
    </w:p>
    <w:p w14:paraId="3CAF9BCF" w14:textId="0FD1D4F8" w:rsidR="009C1F37" w:rsidRDefault="006657F7">
      <w:pPr>
        <w:pStyle w:val="TextBody"/>
        <w:ind w:left="89"/>
      </w:pPr>
      <w:r>
        <w:rPr>
          <w:rFonts w:ascii="Baskerville" w:hAnsi="Baskerville"/>
          <w:sz w:val="23"/>
          <w:szCs w:val="23"/>
        </w:rPr>
        <w:t xml:space="preserve">Any reply to this, </w:t>
      </w:r>
      <w:r>
        <w:rPr>
          <w:rFonts w:ascii="Baskerville" w:hAnsi="Baskerville"/>
          <w:b/>
          <w:bCs/>
          <w:sz w:val="23"/>
          <w:szCs w:val="23"/>
        </w:rPr>
        <w:t>Proposal for the Resolution of Dispute,</w:t>
      </w:r>
      <w:r>
        <w:rPr>
          <w:rFonts w:ascii="Baskerville" w:hAnsi="Baskerville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from you, the living 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acting as agent for,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or any other agent of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regarding this matter, must be correctly addressed to and only through:</w:t>
      </w:r>
    </w:p>
    <w:p w14:paraId="37F92F03" w14:textId="6A2B1865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The living man, ‘</w:t>
      </w:r>
      <w:r w:rsidR="00397584">
        <w:rPr>
          <w:rFonts w:ascii="Baskerville" w:hAnsi="Baskerville"/>
          <w:color w:val="FF0000"/>
          <w:sz w:val="23"/>
          <w:szCs w:val="23"/>
        </w:rPr>
        <w:t>POA’s name’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6D8D659F" w14:textId="191A1F4C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of the family/clan/house/tribe, ‘</w:t>
      </w:r>
      <w:r w:rsidR="00397584">
        <w:rPr>
          <w:rFonts w:ascii="Baskerville" w:hAnsi="Baskerville"/>
          <w:color w:val="FF0000"/>
          <w:sz w:val="23"/>
          <w:szCs w:val="23"/>
        </w:rPr>
        <w:t>POA’s family name</w:t>
      </w:r>
      <w:r>
        <w:rPr>
          <w:rFonts w:ascii="Baskerville" w:hAnsi="Baskerville"/>
          <w:color w:val="000000"/>
          <w:sz w:val="23"/>
          <w:szCs w:val="23"/>
        </w:rPr>
        <w:t>’,</w:t>
      </w:r>
    </w:p>
    <w:p w14:paraId="6480754D" w14:textId="77777777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Attorney in Fact,</w:t>
      </w:r>
    </w:p>
    <w:p w14:paraId="2F210495" w14:textId="78C827F3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for the living </w:t>
      </w:r>
      <w:r w:rsidRPr="00397584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20B99A67" w14:textId="39A12037" w:rsidR="009C1F37" w:rsidRDefault="006657F7">
      <w:pPr>
        <w:pStyle w:val="PreformattedTex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</w:p>
    <w:p w14:paraId="0B6525D5" w14:textId="0F3CE339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c/o, </w:t>
      </w:r>
      <w:r w:rsidR="00397584">
        <w:rPr>
          <w:rFonts w:ascii="Baskerville" w:hAnsi="Baskerville"/>
          <w:color w:val="FF0000"/>
          <w:sz w:val="23"/>
          <w:szCs w:val="23"/>
        </w:rPr>
        <w:t>street address</w:t>
      </w:r>
    </w:p>
    <w:p w14:paraId="426909A3" w14:textId="787ECE4F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The town known as, “</w:t>
      </w:r>
      <w:r w:rsidR="00397584">
        <w:rPr>
          <w:rFonts w:ascii="Baskerville" w:hAnsi="Baskerville"/>
          <w:color w:val="FF0000"/>
          <w:sz w:val="23"/>
          <w:szCs w:val="23"/>
        </w:rPr>
        <w:t>town</w:t>
      </w:r>
      <w:r>
        <w:rPr>
          <w:rFonts w:ascii="Baskerville" w:hAnsi="Baskerville"/>
          <w:color w:val="000000"/>
          <w:sz w:val="23"/>
          <w:szCs w:val="23"/>
        </w:rPr>
        <w:t>”</w:t>
      </w:r>
    </w:p>
    <w:p w14:paraId="52A380F7" w14:textId="77777777" w:rsidR="009C1F37" w:rsidRDefault="006657F7">
      <w:pPr>
        <w:pStyle w:val="PreformattedText"/>
        <w:spacing w:line="288" w:lineRule="auto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On the land known as, ‘Terra Australis’</w:t>
      </w:r>
    </w:p>
    <w:p w14:paraId="659759E5" w14:textId="77777777" w:rsidR="009C1F37" w:rsidRDefault="006657F7">
      <w:pPr>
        <w:pStyle w:val="PreformattedText"/>
        <w:spacing w:line="288" w:lineRule="auto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with copy sent via email to:</w:t>
      </w:r>
    </w:p>
    <w:p w14:paraId="7A60A20B" w14:textId="4E0ECE2F" w:rsidR="009C1F37" w:rsidRPr="00397584" w:rsidRDefault="00397584">
      <w:pPr>
        <w:pStyle w:val="PreformattedText"/>
        <w:spacing w:line="288" w:lineRule="auto"/>
        <w:ind w:left="720"/>
        <w:rPr>
          <w:rFonts w:ascii="Baskerville" w:hAnsi="Baskerville" w:cs="Calibri"/>
          <w:color w:val="FF0000"/>
          <w:sz w:val="23"/>
          <w:szCs w:val="23"/>
        </w:rPr>
      </w:pPr>
      <w:r>
        <w:rPr>
          <w:rFonts w:ascii="Baskerville" w:hAnsi="Baskerville" w:cs="Calibri"/>
          <w:color w:val="FF0000"/>
          <w:sz w:val="23"/>
          <w:szCs w:val="23"/>
        </w:rPr>
        <w:t>POA’s email</w:t>
      </w:r>
    </w:p>
    <w:p w14:paraId="683589DD" w14:textId="77777777" w:rsidR="009C1F37" w:rsidRDefault="009C1F37">
      <w:pPr>
        <w:pStyle w:val="TextBody"/>
        <w:rPr>
          <w:rFonts w:ascii="Baskerville" w:hAnsi="Baskerville"/>
          <w:color w:val="000000"/>
          <w:sz w:val="23"/>
          <w:szCs w:val="23"/>
        </w:rPr>
      </w:pPr>
    </w:p>
    <w:p w14:paraId="68F6C584" w14:textId="739802E0" w:rsidR="009C1F37" w:rsidRDefault="006657F7">
      <w:pPr>
        <w:pStyle w:val="TextBody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lastRenderedPageBreak/>
        <w:t xml:space="preserve">Any attempts to directly communicate with the living </w:t>
      </w:r>
      <w:r w:rsidRPr="001A11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000000"/>
          <w:sz w:val="23"/>
          <w:szCs w:val="23"/>
        </w:rPr>
        <w:t xml:space="preserve">”,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on this matter, by you, “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and/or any agent of,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1A1195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will be taken as your continued </w:t>
      </w:r>
      <w:r w:rsidR="001A1195">
        <w:rPr>
          <w:rFonts w:ascii="Baskerville" w:hAnsi="Baskerville"/>
          <w:color w:val="000000"/>
          <w:sz w:val="23"/>
          <w:szCs w:val="23"/>
        </w:rPr>
        <w:t>wilful</w:t>
      </w:r>
      <w:r>
        <w:rPr>
          <w:rFonts w:ascii="Baskerville" w:hAnsi="Baskerville"/>
          <w:color w:val="000000"/>
          <w:sz w:val="23"/>
          <w:szCs w:val="23"/>
        </w:rPr>
        <w:t xml:space="preserve"> and deliberate committing of an act of workplace violence, and, if you do so, you, “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as a living </w:t>
      </w:r>
      <w:r w:rsidR="001A1195" w:rsidRPr="001A11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agree to pay, ‘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name</w:t>
      </w:r>
      <w:r w:rsidRPr="001A11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 xml:space="preserve">, remedy of the sum-certain amount of, fifty-thousand dollars, Australian ($50,000AuD) per act, payable to, </w:t>
      </w:r>
      <w:r w:rsidRPr="001A1195">
        <w:rPr>
          <w:rFonts w:ascii="Baskerville" w:hAnsi="Baskerville"/>
          <w:color w:val="FF0000"/>
          <w:sz w:val="23"/>
          <w:szCs w:val="23"/>
        </w:rPr>
        <w:t>‘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name</w:t>
      </w:r>
      <w:r w:rsidRPr="001A11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  <w:r>
        <w:rPr>
          <w:rFonts w:ascii="Baskerville" w:hAnsi="Baskerville"/>
          <w:color w:val="000000"/>
          <w:sz w:val="23"/>
          <w:szCs w:val="23"/>
        </w:rPr>
        <w:t>, within 28 days of service of invoice, in accordance with the terms contained within that invoice.</w:t>
      </w:r>
    </w:p>
    <w:p w14:paraId="5E0437D0" w14:textId="77777777" w:rsidR="009C1F37" w:rsidRDefault="009C1F3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</w:p>
    <w:p w14:paraId="62DDFEC0" w14:textId="77777777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Without Prejudice, All Rights Reserved, NON-ASSUMPSIT</w:t>
      </w:r>
    </w:p>
    <w:p w14:paraId="798303EF" w14:textId="77777777" w:rsidR="009C1F37" w:rsidRDefault="009C1F3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</w:p>
    <w:p w14:paraId="323ACF27" w14:textId="4AD8DD04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‘</w:t>
      </w:r>
      <w:r w:rsidR="001A1195">
        <w:rPr>
          <w:rFonts w:ascii="Baskerville" w:hAnsi="Baskerville"/>
          <w:color w:val="FF0000"/>
          <w:sz w:val="23"/>
          <w:szCs w:val="23"/>
        </w:rPr>
        <w:t>POA’s given names</w:t>
      </w:r>
      <w:r>
        <w:rPr>
          <w:rFonts w:ascii="Baskerville" w:hAnsi="Baskerville"/>
          <w:color w:val="000000"/>
          <w:sz w:val="23"/>
          <w:szCs w:val="23"/>
        </w:rPr>
        <w:t>,</w:t>
      </w:r>
    </w:p>
    <w:p w14:paraId="1529D13B" w14:textId="77777777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Attorney in Fact, for </w:t>
      </w:r>
    </w:p>
    <w:p w14:paraId="004C718B" w14:textId="2A295FFE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the living </w:t>
      </w:r>
      <w:proofErr w:type="spellStart"/>
      <w:r w:rsidRPr="001A11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</w:t>
      </w:r>
      <w:r w:rsidRPr="001A1195">
        <w:rPr>
          <w:rFonts w:ascii="Baskerville" w:hAnsi="Baskerville"/>
          <w:color w:val="FF0000"/>
          <w:sz w:val="23"/>
          <w:szCs w:val="23"/>
        </w:rPr>
        <w:t>’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</w:t>
      </w:r>
      <w:proofErr w:type="spellEnd"/>
      <w:r w:rsidR="007A3DB6" w:rsidRPr="001A1195">
        <w:rPr>
          <w:rFonts w:ascii="Baskerville" w:hAnsi="Baskerville"/>
          <w:color w:val="FF0000"/>
          <w:sz w:val="23"/>
          <w:szCs w:val="23"/>
        </w:rPr>
        <w:t xml:space="preserve"> name</w:t>
      </w:r>
      <w:r w:rsidRPr="001A11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0FACA250" w14:textId="5D0B6E3C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of the family </w:t>
      </w:r>
      <w:r w:rsidR="008C33D9" w:rsidRPr="008C33D9">
        <w:rPr>
          <w:rFonts w:ascii="Baskerville" w:hAnsi="Baskerville"/>
          <w:color w:val="FF0000"/>
          <w:sz w:val="23"/>
          <w:szCs w:val="23"/>
        </w:rPr>
        <w:t>“Your family name”</w:t>
      </w:r>
    </w:p>
    <w:p w14:paraId="6CDB8F1C" w14:textId="77777777" w:rsidR="009C1F37" w:rsidRDefault="009C1F37">
      <w:pPr>
        <w:pStyle w:val="TextBody"/>
        <w:ind w:left="707"/>
      </w:pPr>
    </w:p>
    <w:sectPr w:rsidR="009C1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8" w:right="1296" w:bottom="1567" w:left="1296" w:header="0" w:footer="10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E3C7E" w14:textId="77777777" w:rsidR="00D51C1D" w:rsidRDefault="00D51C1D">
      <w:r>
        <w:separator/>
      </w:r>
    </w:p>
  </w:endnote>
  <w:endnote w:type="continuationSeparator" w:id="0">
    <w:p w14:paraId="39EC026B" w14:textId="77777777" w:rsidR="00D51C1D" w:rsidRDefault="00D5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Baskerville">
    <w:altName w:val="Baskerville Old Face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DE15" w14:textId="77777777" w:rsidR="00E21918" w:rsidRDefault="00E21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7E59" w14:textId="777B9E96" w:rsidR="00E21918" w:rsidRDefault="00E21918" w:rsidP="00E21918">
    <w:pPr>
      <w:pStyle w:val="Footer"/>
    </w:pPr>
    <w:r>
      <w:t>©</w:t>
    </w:r>
    <w:r w:rsidRPr="0019782E">
      <w:rPr>
        <w:sz w:val="16"/>
        <w:szCs w:val="16"/>
      </w:rPr>
      <w:t>The People’s Court of Terra Australis</w:t>
    </w:r>
  </w:p>
  <w:p w14:paraId="2D8B95A9" w14:textId="3A0546D8" w:rsidR="00E21918" w:rsidRDefault="00E21918">
    <w:pPr>
      <w:pStyle w:val="Footer"/>
    </w:pPr>
  </w:p>
  <w:p w14:paraId="6CD3F730" w14:textId="77777777" w:rsidR="009C1F37" w:rsidRDefault="009C1F3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4F87A" w14:textId="77777777" w:rsidR="00E21918" w:rsidRDefault="00E21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51D9B" w14:textId="77777777" w:rsidR="00D51C1D" w:rsidRDefault="00D51C1D">
      <w:r>
        <w:separator/>
      </w:r>
    </w:p>
  </w:footnote>
  <w:footnote w:type="continuationSeparator" w:id="0">
    <w:p w14:paraId="63F0E16D" w14:textId="77777777" w:rsidR="00D51C1D" w:rsidRDefault="00D5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64BF" w14:textId="77777777" w:rsidR="00E21918" w:rsidRDefault="00E21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DB9C" w14:textId="77777777" w:rsidR="00E21918" w:rsidRDefault="00E21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A289" w14:textId="77777777" w:rsidR="00E21918" w:rsidRDefault="00E21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177"/>
    <w:multiLevelType w:val="multilevel"/>
    <w:tmpl w:val="A54CF1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4F2E23"/>
    <w:multiLevelType w:val="multilevel"/>
    <w:tmpl w:val="4C62E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64714181">
    <w:abstractNumId w:val="0"/>
  </w:num>
  <w:num w:numId="2" w16cid:durableId="25016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37"/>
    <w:rsid w:val="001A1195"/>
    <w:rsid w:val="00397584"/>
    <w:rsid w:val="006657F7"/>
    <w:rsid w:val="007A3DB6"/>
    <w:rsid w:val="008247D3"/>
    <w:rsid w:val="008C33D9"/>
    <w:rsid w:val="009C1F37"/>
    <w:rsid w:val="00A86039"/>
    <w:rsid w:val="00D51C1D"/>
    <w:rsid w:val="00E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B59"/>
  <w15:docId w15:val="{D587DF8E-A2CA-4230-A164-4C7D0E4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qFormat/>
    <w:rPr>
      <w:rFonts w:cs="Mangal"/>
      <w:szCs w:val="21"/>
    </w:rPr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uiPriority w:val="99"/>
    <w:pPr>
      <w:suppressLineNumbers/>
      <w:tabs>
        <w:tab w:val="center" w:pos="4658"/>
        <w:tab w:val="right" w:pos="9317"/>
      </w:tabs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qFormat/>
    <w:pPr>
      <w:suppressAutoHyphens/>
    </w:p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3</cp:revision>
  <dcterms:created xsi:type="dcterms:W3CDTF">2023-07-20T03:31:00Z</dcterms:created>
  <dcterms:modified xsi:type="dcterms:W3CDTF">2023-07-20T04:05:00Z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